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F228A" w14:textId="06FBC428" w:rsidR="009110C1" w:rsidRPr="00FF20BA" w:rsidRDefault="0009653A" w:rsidP="009110C1">
      <w:pPr>
        <w:jc w:val="center"/>
        <w:rPr>
          <w:rFonts w:ascii="Arial" w:hAnsi="Arial" w:cs="Arial"/>
          <w:b/>
          <w:bCs/>
          <w:color w:val="00B0F0"/>
          <w:sz w:val="36"/>
          <w:szCs w:val="36"/>
        </w:rPr>
      </w:pPr>
      <w:r w:rsidRPr="00FF20BA">
        <w:rPr>
          <w:rFonts w:ascii="Arial" w:hAnsi="Arial" w:cs="Arial"/>
          <w:b/>
          <w:bCs/>
          <w:color w:val="00B0F0"/>
          <w:sz w:val="36"/>
          <w:szCs w:val="36"/>
          <w:u w:val="single"/>
        </w:rPr>
        <w:t xml:space="preserve">Talks by </w:t>
      </w:r>
      <w:r w:rsidR="00394F7A" w:rsidRPr="00FF20BA">
        <w:rPr>
          <w:rFonts w:ascii="Arial" w:hAnsi="Arial" w:cs="Arial"/>
          <w:b/>
          <w:bCs/>
          <w:color w:val="00B0F0"/>
          <w:sz w:val="36"/>
          <w:szCs w:val="36"/>
          <w:u w:val="single"/>
        </w:rPr>
        <w:t>Sasha Hill</w:t>
      </w:r>
    </w:p>
    <w:p w14:paraId="6033205D" w14:textId="77777777" w:rsidR="009110C1" w:rsidRDefault="009110C1" w:rsidP="009110C1">
      <w:pPr>
        <w:jc w:val="center"/>
        <w:rPr>
          <w:rFonts w:ascii="Arial" w:hAnsi="Arial" w:cs="Arial"/>
          <w:b/>
          <w:bCs/>
          <w:color w:val="000000" w:themeColor="text1"/>
          <w:sz w:val="36"/>
          <w:szCs w:val="36"/>
        </w:rPr>
      </w:pPr>
    </w:p>
    <w:p w14:paraId="79C7C30C" w14:textId="77777777" w:rsidR="00FF20BA" w:rsidRPr="00FF20BA" w:rsidRDefault="00841123" w:rsidP="009110C1">
      <w:pPr>
        <w:jc w:val="center"/>
        <w:rPr>
          <w:rFonts w:ascii="Arial" w:hAnsi="Arial" w:cs="Arial"/>
          <w:b/>
          <w:bCs/>
          <w:color w:val="000000" w:themeColor="text1"/>
          <w:u w:val="single"/>
        </w:rPr>
      </w:pPr>
      <w:r w:rsidRPr="00FF20BA">
        <w:rPr>
          <w:rFonts w:ascii="Arial" w:hAnsi="Arial" w:cs="Arial"/>
          <w:b/>
          <w:bCs/>
          <w:color w:val="000000" w:themeColor="text1"/>
        </w:rPr>
        <w:t xml:space="preserve">Tel: </w:t>
      </w:r>
      <w:r w:rsidR="00394F7A" w:rsidRPr="00FF20BA">
        <w:rPr>
          <w:rFonts w:ascii="Arial" w:hAnsi="Arial" w:cs="Arial"/>
          <w:b/>
          <w:bCs/>
          <w:color w:val="000000" w:themeColor="text1"/>
          <w:u w:val="single"/>
        </w:rPr>
        <w:t>07779359770</w:t>
      </w:r>
    </w:p>
    <w:p w14:paraId="534DB351" w14:textId="66E4FCEB" w:rsidR="00FF20BA" w:rsidRPr="00FF20BA" w:rsidRDefault="009110C1" w:rsidP="009110C1">
      <w:pPr>
        <w:jc w:val="center"/>
        <w:rPr>
          <w:rFonts w:ascii="Arial" w:hAnsi="Arial" w:cs="Arial"/>
          <w:color w:val="000000" w:themeColor="text1"/>
        </w:rPr>
      </w:pPr>
      <w:r w:rsidRPr="00FF20BA">
        <w:rPr>
          <w:rFonts w:ascii="Arial" w:hAnsi="Arial" w:cs="Arial"/>
          <w:color w:val="000000" w:themeColor="text1"/>
        </w:rPr>
        <w:t xml:space="preserve"> </w:t>
      </w:r>
    </w:p>
    <w:p w14:paraId="17E6A95B" w14:textId="06D5CE08" w:rsidR="009110C1" w:rsidRPr="00FF20BA" w:rsidRDefault="00FF20BA" w:rsidP="009110C1">
      <w:pPr>
        <w:jc w:val="center"/>
        <w:rPr>
          <w:rFonts w:ascii="Arial" w:hAnsi="Arial" w:cs="Arial"/>
          <w:b/>
          <w:bCs/>
          <w:color w:val="000000" w:themeColor="text1"/>
          <w:u w:val="single"/>
        </w:rPr>
      </w:pPr>
      <w:r w:rsidRPr="00FF20BA">
        <w:rPr>
          <w:rFonts w:ascii="Arial" w:hAnsi="Arial" w:cs="Arial"/>
          <w:b/>
          <w:bCs/>
          <w:color w:val="000000" w:themeColor="text1"/>
          <w:u w:val="single"/>
        </w:rPr>
        <w:t>email: mybrightpath@hotmail.com</w:t>
      </w:r>
    </w:p>
    <w:p w14:paraId="2217C83B" w14:textId="246D807B" w:rsidR="0009653A" w:rsidRPr="00835D33" w:rsidRDefault="003021C9" w:rsidP="0009653A">
      <w:pPr>
        <w:rPr>
          <w:rFonts w:ascii="Arial" w:hAnsi="Arial" w:cs="Arial"/>
          <w:b/>
          <w:bCs/>
          <w:color w:val="000000" w:themeColor="text1"/>
          <w:sz w:val="36"/>
          <w:szCs w:val="36"/>
        </w:rPr>
      </w:pPr>
      <w:r w:rsidRPr="00835D33">
        <w:rPr>
          <w:rFonts w:ascii="Arial" w:hAnsi="Arial" w:cs="Arial"/>
          <w:b/>
          <w:bCs/>
          <w:color w:val="000000" w:themeColor="text1"/>
          <w:sz w:val="36"/>
          <w:szCs w:val="36"/>
        </w:rPr>
        <w:tab/>
      </w:r>
      <w:r w:rsidRPr="00835D33">
        <w:rPr>
          <w:rFonts w:ascii="Arial" w:hAnsi="Arial" w:cs="Arial"/>
          <w:b/>
          <w:bCs/>
          <w:color w:val="000000" w:themeColor="text1"/>
          <w:sz w:val="36"/>
          <w:szCs w:val="36"/>
        </w:rPr>
        <w:tab/>
      </w:r>
      <w:r w:rsidRPr="00835D33">
        <w:rPr>
          <w:rFonts w:ascii="Arial" w:hAnsi="Arial" w:cs="Arial"/>
          <w:b/>
          <w:bCs/>
          <w:color w:val="000000" w:themeColor="text1"/>
          <w:sz w:val="36"/>
          <w:szCs w:val="36"/>
        </w:rPr>
        <w:tab/>
      </w:r>
    </w:p>
    <w:p w14:paraId="57C483E5" w14:textId="77777777" w:rsidR="00A12C86" w:rsidRDefault="00A12C86" w:rsidP="00835D33">
      <w:pPr>
        <w:spacing w:line="360" w:lineRule="auto"/>
        <w:rPr>
          <w:rFonts w:ascii="Arial" w:hAnsi="Arial" w:cs="Arial"/>
          <w:b/>
          <w:color w:val="000000" w:themeColor="text1"/>
          <w:u w:val="single"/>
        </w:rPr>
      </w:pPr>
      <w:r w:rsidRPr="00835D33">
        <w:rPr>
          <w:rFonts w:ascii="Arial" w:hAnsi="Arial" w:cs="Arial"/>
          <w:b/>
          <w:color w:val="000000" w:themeColor="text1"/>
          <w:u w:val="single"/>
        </w:rPr>
        <w:t>The Eccentric Brontës</w:t>
      </w:r>
    </w:p>
    <w:p w14:paraId="2904D2F7" w14:textId="1C0EB66F" w:rsidR="00A12C86" w:rsidRPr="00835D33" w:rsidRDefault="00A12C86" w:rsidP="00835D33">
      <w:pPr>
        <w:spacing w:line="360" w:lineRule="auto"/>
        <w:rPr>
          <w:rFonts w:ascii="Arial" w:hAnsi="Arial" w:cs="Arial"/>
          <w:color w:val="000000" w:themeColor="text1"/>
        </w:rPr>
      </w:pPr>
      <w:r w:rsidRPr="00835D33">
        <w:rPr>
          <w:rFonts w:ascii="Arial" w:hAnsi="Arial" w:cs="Arial"/>
          <w:color w:val="000000" w:themeColor="text1"/>
        </w:rPr>
        <w:t xml:space="preserve">Most people know of the famous sisters Charlotte Emily and Anne Bronte, but this talk encompasses all eight members of Patrick Bronte’s family. In this examination can </w:t>
      </w:r>
      <w:proofErr w:type="gramStart"/>
      <w:r w:rsidRPr="00835D33">
        <w:rPr>
          <w:rFonts w:ascii="Arial" w:hAnsi="Arial" w:cs="Arial"/>
          <w:color w:val="000000" w:themeColor="text1"/>
        </w:rPr>
        <w:t>be found</w:t>
      </w:r>
      <w:proofErr w:type="gramEnd"/>
      <w:r w:rsidRPr="00835D33">
        <w:rPr>
          <w:rFonts w:ascii="Arial" w:hAnsi="Arial" w:cs="Arial"/>
          <w:color w:val="000000" w:themeColor="text1"/>
        </w:rPr>
        <w:t xml:space="preserve"> the heroic, the eccentric, the ridiculous, the extremely sad</w:t>
      </w:r>
      <w:r w:rsidRPr="00835D33">
        <w:rPr>
          <w:rFonts w:ascii="Arial" w:hAnsi="Arial" w:cs="Arial"/>
          <w:b/>
          <w:color w:val="000000" w:themeColor="text1"/>
        </w:rPr>
        <w:t xml:space="preserve"> and </w:t>
      </w:r>
      <w:r w:rsidR="00320DE9">
        <w:rPr>
          <w:rFonts w:ascii="Arial" w:hAnsi="Arial" w:cs="Arial"/>
          <w:b/>
          <w:color w:val="000000" w:themeColor="text1"/>
        </w:rPr>
        <w:t>they are</w:t>
      </w:r>
      <w:r w:rsidRPr="00835D33">
        <w:rPr>
          <w:rFonts w:ascii="Arial" w:hAnsi="Arial" w:cs="Arial"/>
          <w:b/>
          <w:color w:val="000000" w:themeColor="text1"/>
        </w:rPr>
        <w:t xml:space="preserve"> just the men</w:t>
      </w:r>
      <w:r w:rsidRPr="00835D33">
        <w:rPr>
          <w:rFonts w:ascii="Arial" w:hAnsi="Arial" w:cs="Arial"/>
          <w:color w:val="000000" w:themeColor="text1"/>
        </w:rPr>
        <w:t xml:space="preserve">. We see where the talented family are likely to have found their inspiration and tell their story. </w:t>
      </w:r>
    </w:p>
    <w:p w14:paraId="616A1DEF" w14:textId="77777777" w:rsidR="00A12C86" w:rsidRPr="006215BC" w:rsidRDefault="00A12C86" w:rsidP="00835D33">
      <w:pPr>
        <w:spacing w:line="360" w:lineRule="auto"/>
        <w:rPr>
          <w:rFonts w:ascii="Arial" w:hAnsi="Arial" w:cs="Arial"/>
          <w:b/>
          <w:bCs/>
          <w:color w:val="000000" w:themeColor="text1"/>
          <w:sz w:val="24"/>
          <w:szCs w:val="24"/>
          <w:u w:val="single"/>
        </w:rPr>
      </w:pPr>
    </w:p>
    <w:p w14:paraId="40A36907" w14:textId="369CEA07" w:rsidR="0009653A" w:rsidRPr="00835D33" w:rsidRDefault="0009653A" w:rsidP="00835D33">
      <w:pPr>
        <w:spacing w:line="360" w:lineRule="auto"/>
        <w:rPr>
          <w:rFonts w:ascii="Arial" w:hAnsi="Arial" w:cs="Arial"/>
          <w:b/>
          <w:color w:val="000000" w:themeColor="text1"/>
        </w:rPr>
      </w:pPr>
      <w:r w:rsidRPr="00835D33">
        <w:rPr>
          <w:rFonts w:ascii="Arial" w:hAnsi="Arial" w:cs="Arial"/>
          <w:b/>
          <w:bCs/>
          <w:color w:val="000000" w:themeColor="text1"/>
          <w:u w:val="single"/>
        </w:rPr>
        <w:t xml:space="preserve">Mary Ann </w:t>
      </w:r>
      <w:proofErr w:type="gramStart"/>
      <w:r w:rsidRPr="00835D33">
        <w:rPr>
          <w:rFonts w:ascii="Arial" w:hAnsi="Arial" w:cs="Arial"/>
          <w:b/>
          <w:bCs/>
          <w:color w:val="000000" w:themeColor="text1"/>
          <w:u w:val="single"/>
        </w:rPr>
        <w:t xml:space="preserve">Cotton </w:t>
      </w:r>
      <w:r w:rsidR="00DF2ECB" w:rsidRPr="00835D33">
        <w:rPr>
          <w:rFonts w:ascii="Arial" w:hAnsi="Arial" w:cs="Arial"/>
          <w:b/>
          <w:bCs/>
          <w:color w:val="000000" w:themeColor="text1"/>
          <w:u w:val="single"/>
        </w:rPr>
        <w:t xml:space="preserve"> -</w:t>
      </w:r>
      <w:proofErr w:type="gramEnd"/>
      <w:r w:rsidR="00DF2ECB" w:rsidRPr="00835D33">
        <w:rPr>
          <w:rFonts w:ascii="Arial" w:hAnsi="Arial" w:cs="Arial"/>
          <w:b/>
          <w:bCs/>
          <w:color w:val="000000" w:themeColor="text1"/>
          <w:u w:val="single"/>
        </w:rPr>
        <w:t xml:space="preserve"> </w:t>
      </w:r>
      <w:r w:rsidRPr="00835D33">
        <w:rPr>
          <w:rFonts w:ascii="Arial" w:hAnsi="Arial" w:cs="Arial"/>
          <w:b/>
          <w:color w:val="000000" w:themeColor="text1"/>
        </w:rPr>
        <w:t>Mass Murderer or Misunderstood Matriarch</w:t>
      </w:r>
      <w:r w:rsidR="00DF2ECB" w:rsidRPr="00835D33">
        <w:rPr>
          <w:rFonts w:ascii="Arial" w:hAnsi="Arial" w:cs="Arial"/>
          <w:b/>
          <w:color w:val="000000" w:themeColor="text1"/>
        </w:rPr>
        <w:t>?</w:t>
      </w:r>
    </w:p>
    <w:p w14:paraId="5800F6DA" w14:textId="6D742450" w:rsidR="0009653A" w:rsidRPr="00835D33" w:rsidRDefault="0009653A" w:rsidP="00835D33">
      <w:pPr>
        <w:spacing w:line="360" w:lineRule="auto"/>
        <w:rPr>
          <w:rFonts w:ascii="Arial" w:hAnsi="Arial" w:cs="Arial"/>
          <w:color w:val="000000" w:themeColor="text1"/>
        </w:rPr>
      </w:pPr>
      <w:r w:rsidRPr="00835D33">
        <w:rPr>
          <w:rFonts w:ascii="Arial" w:hAnsi="Arial" w:cs="Arial"/>
          <w:color w:val="000000" w:themeColor="text1"/>
        </w:rPr>
        <w:t xml:space="preserve">Mary Anne Cotton </w:t>
      </w:r>
      <w:proofErr w:type="gramStart"/>
      <w:r w:rsidRPr="00835D33">
        <w:rPr>
          <w:rFonts w:ascii="Arial" w:hAnsi="Arial" w:cs="Arial"/>
          <w:color w:val="000000" w:themeColor="text1"/>
        </w:rPr>
        <w:t>was hanged</w:t>
      </w:r>
      <w:proofErr w:type="gramEnd"/>
      <w:r w:rsidRPr="00835D33">
        <w:rPr>
          <w:rFonts w:ascii="Arial" w:hAnsi="Arial" w:cs="Arial"/>
          <w:color w:val="000000" w:themeColor="text1"/>
        </w:rPr>
        <w:t xml:space="preserve"> in Durham jail in 1873 for the murder of one child. There is evidence to suggest she dispatched</w:t>
      </w:r>
      <w:r w:rsidR="0042521A" w:rsidRPr="00835D33">
        <w:rPr>
          <w:rFonts w:ascii="Arial" w:hAnsi="Arial" w:cs="Arial"/>
          <w:color w:val="000000" w:themeColor="text1"/>
        </w:rPr>
        <w:t>,</w:t>
      </w:r>
      <w:r w:rsidRPr="00835D33">
        <w:rPr>
          <w:rFonts w:ascii="Arial" w:hAnsi="Arial" w:cs="Arial"/>
          <w:color w:val="000000" w:themeColor="text1"/>
        </w:rPr>
        <w:t xml:space="preserve"> by poison, up to twenty-three people, in various locations in the </w:t>
      </w:r>
      <w:r w:rsidR="00841123" w:rsidRPr="00835D33">
        <w:rPr>
          <w:rFonts w:ascii="Arial" w:hAnsi="Arial" w:cs="Arial"/>
          <w:color w:val="000000" w:themeColor="text1"/>
        </w:rPr>
        <w:t>Northeast</w:t>
      </w:r>
      <w:r w:rsidR="00370E00" w:rsidRPr="00835D33">
        <w:rPr>
          <w:rFonts w:ascii="Arial" w:hAnsi="Arial" w:cs="Arial"/>
          <w:color w:val="000000" w:themeColor="text1"/>
        </w:rPr>
        <w:t xml:space="preserve"> of England</w:t>
      </w:r>
      <w:r w:rsidRPr="00835D33">
        <w:rPr>
          <w:rFonts w:ascii="Arial" w:hAnsi="Arial" w:cs="Arial"/>
          <w:color w:val="000000" w:themeColor="text1"/>
        </w:rPr>
        <w:t xml:space="preserve">. At the end of the talk -You decide! </w:t>
      </w:r>
    </w:p>
    <w:p w14:paraId="380AE3B6" w14:textId="77777777" w:rsidR="0009653A" w:rsidRPr="00835D33" w:rsidRDefault="0009653A" w:rsidP="00835D33">
      <w:pPr>
        <w:spacing w:line="360" w:lineRule="auto"/>
        <w:rPr>
          <w:rFonts w:ascii="Arial" w:hAnsi="Arial" w:cs="Arial"/>
          <w:b/>
          <w:color w:val="000000" w:themeColor="text1"/>
        </w:rPr>
      </w:pPr>
      <w:r w:rsidRPr="00835D33">
        <w:rPr>
          <w:rFonts w:ascii="Arial" w:hAnsi="Arial" w:cs="Arial"/>
          <w:b/>
          <w:color w:val="000000" w:themeColor="text1"/>
        </w:rPr>
        <w:t>This talk is a journey through her relationships.</w:t>
      </w:r>
    </w:p>
    <w:p w14:paraId="6BA867A4" w14:textId="77777777" w:rsidR="00370E00" w:rsidRPr="006215BC" w:rsidRDefault="00370E00" w:rsidP="00835D33">
      <w:pPr>
        <w:spacing w:line="360" w:lineRule="auto"/>
        <w:rPr>
          <w:rFonts w:ascii="Arial" w:hAnsi="Arial" w:cs="Arial"/>
          <w:b/>
          <w:color w:val="000000" w:themeColor="text1"/>
          <w:sz w:val="24"/>
          <w:szCs w:val="24"/>
          <w:u w:val="single"/>
        </w:rPr>
      </w:pPr>
    </w:p>
    <w:p w14:paraId="438E3204" w14:textId="77777777" w:rsidR="00282A23" w:rsidRPr="00835D33" w:rsidRDefault="00282A23" w:rsidP="00282A23">
      <w:pPr>
        <w:spacing w:line="360" w:lineRule="auto"/>
        <w:rPr>
          <w:rFonts w:ascii="Arial" w:hAnsi="Arial" w:cs="Arial"/>
          <w:b/>
          <w:u w:val="single"/>
        </w:rPr>
      </w:pPr>
      <w:r w:rsidRPr="00835D33">
        <w:rPr>
          <w:rFonts w:ascii="Arial" w:hAnsi="Arial" w:cs="Arial"/>
          <w:b/>
          <w:u w:val="single"/>
        </w:rPr>
        <w:t xml:space="preserve">Landmark Cases or </w:t>
      </w:r>
      <w:proofErr w:type="gramStart"/>
      <w:r w:rsidRPr="00835D33">
        <w:rPr>
          <w:rFonts w:ascii="Arial" w:hAnsi="Arial" w:cs="Arial"/>
          <w:b/>
          <w:u w:val="single"/>
        </w:rPr>
        <w:t>‘ FIRSTS</w:t>
      </w:r>
      <w:proofErr w:type="gramEnd"/>
      <w:r w:rsidRPr="00835D33">
        <w:rPr>
          <w:rFonts w:ascii="Arial" w:hAnsi="Arial" w:cs="Arial"/>
          <w:b/>
          <w:u w:val="single"/>
        </w:rPr>
        <w:t>’ in British Criminal History</w:t>
      </w:r>
    </w:p>
    <w:p w14:paraId="41218CCF" w14:textId="75BD4CA1" w:rsidR="00282A23" w:rsidRPr="00835D33" w:rsidRDefault="00282A23" w:rsidP="00282A23">
      <w:pPr>
        <w:spacing w:line="360" w:lineRule="auto"/>
        <w:rPr>
          <w:rFonts w:ascii="Arial" w:hAnsi="Arial" w:cs="Arial"/>
          <w:color w:val="000000" w:themeColor="text1"/>
        </w:rPr>
      </w:pPr>
      <w:r w:rsidRPr="00835D33">
        <w:rPr>
          <w:rFonts w:ascii="Arial" w:hAnsi="Arial" w:cs="Arial"/>
          <w:color w:val="000000" w:themeColor="text1"/>
        </w:rPr>
        <w:t xml:space="preserve">A fascinating look at landmark cases in British criminal history, this talk reveals how groundbreaking forensic techniques helped transform the pursuit of justice. From the first convictions secured through fingerprints, toe prints, plantar </w:t>
      </w:r>
      <w:r w:rsidR="00BF69F2" w:rsidRPr="00835D33">
        <w:rPr>
          <w:rFonts w:ascii="Arial" w:hAnsi="Arial" w:cs="Arial"/>
          <w:color w:val="000000" w:themeColor="text1"/>
        </w:rPr>
        <w:t>impressions,</w:t>
      </w:r>
      <w:r w:rsidRPr="00835D33">
        <w:rPr>
          <w:rFonts w:ascii="Arial" w:hAnsi="Arial" w:cs="Arial"/>
          <w:color w:val="000000" w:themeColor="text1"/>
        </w:rPr>
        <w:t xml:space="preserve"> and glove marks, to pioneering uses of mass fingerprinting, mass palm </w:t>
      </w:r>
      <w:proofErr w:type="gramStart"/>
      <w:r w:rsidRPr="00835D33">
        <w:rPr>
          <w:rFonts w:ascii="Arial" w:hAnsi="Arial" w:cs="Arial"/>
          <w:color w:val="000000" w:themeColor="text1"/>
        </w:rPr>
        <w:t>printing</w:t>
      </w:r>
      <w:proofErr w:type="gramEnd"/>
      <w:r w:rsidRPr="00835D33">
        <w:rPr>
          <w:rFonts w:ascii="Arial" w:hAnsi="Arial" w:cs="Arial"/>
          <w:color w:val="000000" w:themeColor="text1"/>
        </w:rPr>
        <w:t xml:space="preserve"> and mass photography, it brings to life the remarkable moments when science began to change the course of criminal investigation.</w:t>
      </w:r>
    </w:p>
    <w:p w14:paraId="3F23B45F" w14:textId="77777777" w:rsidR="00282A23" w:rsidRPr="00835D33" w:rsidRDefault="00282A23" w:rsidP="00282A23">
      <w:pPr>
        <w:rPr>
          <w:rFonts w:ascii="Arial" w:hAnsi="Arial" w:cs="Arial"/>
          <w:color w:val="000000" w:themeColor="text1"/>
        </w:rPr>
      </w:pPr>
    </w:p>
    <w:p w14:paraId="1536CCE9" w14:textId="77777777" w:rsidR="00F44359" w:rsidRPr="00835D33" w:rsidRDefault="00F44359" w:rsidP="00F44359">
      <w:pPr>
        <w:spacing w:line="360" w:lineRule="auto"/>
        <w:rPr>
          <w:rFonts w:ascii="Arial" w:hAnsi="Arial" w:cs="Arial"/>
          <w:b/>
          <w:bCs/>
          <w:color w:val="000000" w:themeColor="text1"/>
          <w:u w:val="single"/>
        </w:rPr>
      </w:pPr>
      <w:r w:rsidRPr="00835D33">
        <w:rPr>
          <w:rFonts w:ascii="Arial" w:hAnsi="Arial" w:cs="Arial"/>
          <w:b/>
          <w:bCs/>
          <w:color w:val="000000" w:themeColor="text1"/>
          <w:u w:val="single"/>
        </w:rPr>
        <w:t>The Rasputin Files or Rasputin the Mad Monk</w:t>
      </w:r>
    </w:p>
    <w:p w14:paraId="725FB3C0" w14:textId="53DBA69A" w:rsidR="00F44359" w:rsidRPr="00835D33" w:rsidRDefault="00F44359" w:rsidP="00F44359">
      <w:pPr>
        <w:spacing w:line="360" w:lineRule="auto"/>
        <w:rPr>
          <w:rFonts w:ascii="Arial" w:hAnsi="Arial" w:cs="Arial"/>
          <w:color w:val="000000" w:themeColor="text1"/>
        </w:rPr>
      </w:pPr>
      <w:r w:rsidRPr="00835D33">
        <w:rPr>
          <w:rFonts w:ascii="Arial" w:hAnsi="Arial" w:cs="Arial"/>
          <w:color w:val="000000" w:themeColor="text1"/>
        </w:rPr>
        <w:t>Often referred to as the ‘Mad</w:t>
      </w:r>
      <w:r w:rsidRPr="00835D33">
        <w:rPr>
          <w:rFonts w:ascii="Arial" w:hAnsi="Arial" w:cs="Arial"/>
          <w:b/>
          <w:bCs/>
          <w:color w:val="000000" w:themeColor="text1"/>
        </w:rPr>
        <w:t xml:space="preserve"> </w:t>
      </w:r>
      <w:r w:rsidRPr="00835D33">
        <w:rPr>
          <w:rFonts w:ascii="Arial" w:hAnsi="Arial" w:cs="Arial"/>
          <w:color w:val="000000" w:themeColor="text1"/>
        </w:rPr>
        <w:t>Monk</w:t>
      </w:r>
      <w:r w:rsidR="00BF69F2" w:rsidRPr="00835D33">
        <w:rPr>
          <w:rFonts w:ascii="Arial" w:hAnsi="Arial" w:cs="Arial"/>
          <w:color w:val="000000" w:themeColor="text1"/>
        </w:rPr>
        <w:t>,’</w:t>
      </w:r>
      <w:r w:rsidRPr="00835D33">
        <w:rPr>
          <w:rFonts w:ascii="Arial" w:hAnsi="Arial" w:cs="Arial"/>
          <w:color w:val="000000" w:themeColor="text1"/>
        </w:rPr>
        <w:t xml:space="preserve"> but this is wrong! Sly, ignorant, devious, sexually deviant; did he play a part in the downfall of The Russian Royal Family</w:t>
      </w:r>
      <w:r w:rsidR="00122BC6">
        <w:rPr>
          <w:rFonts w:ascii="Arial" w:hAnsi="Arial" w:cs="Arial"/>
          <w:color w:val="000000" w:themeColor="text1"/>
        </w:rPr>
        <w:t xml:space="preserve"> -</w:t>
      </w:r>
      <w:r w:rsidRPr="00835D33">
        <w:rPr>
          <w:rFonts w:ascii="Arial" w:hAnsi="Arial" w:cs="Arial"/>
          <w:color w:val="000000" w:themeColor="text1"/>
        </w:rPr>
        <w:t xml:space="preserve"> one of the world’s greatest dynasties? And what was our own M.I.6’s part in it?</w:t>
      </w:r>
    </w:p>
    <w:p w14:paraId="7BD9EC0E" w14:textId="77777777" w:rsidR="00F44359" w:rsidRDefault="00F44359" w:rsidP="00835D33">
      <w:pPr>
        <w:spacing w:line="360" w:lineRule="auto"/>
        <w:rPr>
          <w:rFonts w:ascii="Arial" w:hAnsi="Arial" w:cs="Arial"/>
          <w:b/>
          <w:bCs/>
          <w:u w:val="single"/>
        </w:rPr>
      </w:pPr>
    </w:p>
    <w:p w14:paraId="51ED06A3" w14:textId="15DA8982" w:rsidR="0066151E" w:rsidRPr="00835D33" w:rsidRDefault="0066151E" w:rsidP="00835D33">
      <w:pPr>
        <w:spacing w:line="360" w:lineRule="auto"/>
        <w:rPr>
          <w:rFonts w:ascii="Arial" w:hAnsi="Arial" w:cs="Arial"/>
          <w:b/>
          <w:bCs/>
          <w:u w:val="single"/>
        </w:rPr>
      </w:pPr>
      <w:r w:rsidRPr="00835D33">
        <w:rPr>
          <w:rFonts w:ascii="Arial" w:hAnsi="Arial" w:cs="Arial"/>
          <w:b/>
          <w:bCs/>
          <w:u w:val="single"/>
        </w:rPr>
        <w:lastRenderedPageBreak/>
        <w:t xml:space="preserve">History of Forensic Science </w:t>
      </w:r>
    </w:p>
    <w:p w14:paraId="31D32EF6" w14:textId="59936F0A" w:rsidR="006E5665" w:rsidRDefault="0066151E" w:rsidP="00835D33">
      <w:pPr>
        <w:spacing w:line="360" w:lineRule="auto"/>
        <w:rPr>
          <w:rFonts w:ascii="Arial" w:hAnsi="Arial" w:cs="Arial"/>
        </w:rPr>
      </w:pPr>
      <w:r w:rsidRPr="00835D33">
        <w:rPr>
          <w:rFonts w:ascii="Arial" w:hAnsi="Arial" w:cs="Arial"/>
        </w:rPr>
        <w:t>These are particular</w:t>
      </w:r>
      <w:r w:rsidR="00230809">
        <w:rPr>
          <w:rFonts w:ascii="Arial" w:hAnsi="Arial" w:cs="Arial"/>
        </w:rPr>
        <w:t>ly</w:t>
      </w:r>
      <w:r w:rsidRPr="00835D33">
        <w:rPr>
          <w:rFonts w:ascii="Arial" w:hAnsi="Arial" w:cs="Arial"/>
        </w:rPr>
        <w:t xml:space="preserve"> strong themes. </w:t>
      </w:r>
    </w:p>
    <w:p w14:paraId="0D2475A8" w14:textId="029617FF" w:rsidR="0066151E" w:rsidRPr="00835D33" w:rsidRDefault="0066151E" w:rsidP="00835D33">
      <w:pPr>
        <w:spacing w:line="360" w:lineRule="auto"/>
        <w:rPr>
          <w:rFonts w:ascii="Arial" w:hAnsi="Arial" w:cs="Arial"/>
        </w:rPr>
      </w:pPr>
      <w:r w:rsidRPr="00835D33">
        <w:rPr>
          <w:rFonts w:ascii="Arial" w:hAnsi="Arial" w:cs="Arial"/>
        </w:rPr>
        <w:t xml:space="preserve">Here </w:t>
      </w:r>
      <w:r w:rsidR="006E5665">
        <w:rPr>
          <w:rFonts w:ascii="Arial" w:hAnsi="Arial" w:cs="Arial"/>
        </w:rPr>
        <w:t>is</w:t>
      </w:r>
      <w:r w:rsidRPr="00835D33">
        <w:rPr>
          <w:rFonts w:ascii="Arial" w:hAnsi="Arial" w:cs="Arial"/>
        </w:rPr>
        <w:t xml:space="preserve"> a brief description of the history of the employment of forensic science (or Crime Scene Investigation) dating from the </w:t>
      </w:r>
      <w:proofErr w:type="gramStart"/>
      <w:r w:rsidRPr="00835D33">
        <w:rPr>
          <w:rFonts w:ascii="Arial" w:hAnsi="Arial" w:cs="Arial"/>
        </w:rPr>
        <w:t>early period</w:t>
      </w:r>
      <w:proofErr w:type="gramEnd"/>
      <w:r w:rsidRPr="00835D33">
        <w:rPr>
          <w:rFonts w:ascii="Arial" w:hAnsi="Arial" w:cs="Arial"/>
        </w:rPr>
        <w:t xml:space="preserve"> of discovery.</w:t>
      </w:r>
    </w:p>
    <w:p w14:paraId="4AC26AB9" w14:textId="116BD1C6" w:rsidR="0066151E" w:rsidRPr="00835D33" w:rsidRDefault="009110C1" w:rsidP="00835D33">
      <w:pPr>
        <w:spacing w:line="360" w:lineRule="auto"/>
        <w:rPr>
          <w:rFonts w:ascii="Arial" w:hAnsi="Arial" w:cs="Arial"/>
        </w:rPr>
      </w:pPr>
      <w:r>
        <w:rPr>
          <w:rFonts w:ascii="Arial" w:hAnsi="Arial" w:cs="Arial"/>
        </w:rPr>
        <w:t>T</w:t>
      </w:r>
      <w:r w:rsidR="0066151E" w:rsidRPr="00835D33">
        <w:rPr>
          <w:rFonts w:ascii="Arial" w:hAnsi="Arial" w:cs="Arial"/>
        </w:rPr>
        <w:t xml:space="preserve">hree nationally important criminal cases </w:t>
      </w:r>
      <w:proofErr w:type="gramStart"/>
      <w:r>
        <w:rPr>
          <w:rFonts w:ascii="Arial" w:hAnsi="Arial" w:cs="Arial"/>
        </w:rPr>
        <w:t>are</w:t>
      </w:r>
      <w:r w:rsidRPr="00835D33">
        <w:rPr>
          <w:rFonts w:ascii="Arial" w:hAnsi="Arial" w:cs="Arial"/>
        </w:rPr>
        <w:t xml:space="preserve"> introduce</w:t>
      </w:r>
      <w:r>
        <w:rPr>
          <w:rFonts w:ascii="Arial" w:hAnsi="Arial" w:cs="Arial"/>
        </w:rPr>
        <w:t>d</w:t>
      </w:r>
      <w:proofErr w:type="gramEnd"/>
      <w:r w:rsidRPr="00835D33">
        <w:rPr>
          <w:rFonts w:ascii="Arial" w:hAnsi="Arial" w:cs="Arial"/>
        </w:rPr>
        <w:t xml:space="preserve"> </w:t>
      </w:r>
      <w:r w:rsidR="0066151E" w:rsidRPr="00835D33">
        <w:rPr>
          <w:rFonts w:ascii="Arial" w:hAnsi="Arial" w:cs="Arial"/>
        </w:rPr>
        <w:t>demonstrating how fingerprinting and the collection of Trace Evidence (fibres and fragments) brought about the detection of each.</w:t>
      </w:r>
    </w:p>
    <w:p w14:paraId="1F8519FE" w14:textId="73D5DFBD" w:rsidR="0066151E" w:rsidRPr="00835D33" w:rsidRDefault="004A7011" w:rsidP="00835D33">
      <w:pPr>
        <w:spacing w:line="360" w:lineRule="auto"/>
        <w:rPr>
          <w:rFonts w:ascii="Arial" w:hAnsi="Arial" w:cs="Arial"/>
        </w:rPr>
      </w:pPr>
      <w:r w:rsidRPr="00835D33">
        <w:rPr>
          <w:rFonts w:ascii="Arial" w:hAnsi="Arial" w:cs="Arial"/>
        </w:rPr>
        <w:t>In</w:t>
      </w:r>
      <w:r w:rsidR="0066151E" w:rsidRPr="00835D33">
        <w:rPr>
          <w:rFonts w:ascii="Arial" w:hAnsi="Arial" w:cs="Arial"/>
        </w:rPr>
        <w:t>clude</w:t>
      </w:r>
      <w:r w:rsidRPr="00835D33">
        <w:rPr>
          <w:rFonts w:ascii="Arial" w:hAnsi="Arial" w:cs="Arial"/>
        </w:rPr>
        <w:t>d</w:t>
      </w:r>
      <w:r w:rsidR="0066151E" w:rsidRPr="00835D33">
        <w:rPr>
          <w:rFonts w:ascii="Arial" w:hAnsi="Arial" w:cs="Arial"/>
        </w:rPr>
        <w:t xml:space="preserve"> –</w:t>
      </w:r>
    </w:p>
    <w:p w14:paraId="5042F67F" w14:textId="13136606" w:rsidR="0066151E" w:rsidRPr="00835D33" w:rsidRDefault="0066151E" w:rsidP="00835D33">
      <w:pPr>
        <w:pStyle w:val="ListParagraph"/>
        <w:numPr>
          <w:ilvl w:val="0"/>
          <w:numId w:val="1"/>
        </w:numPr>
        <w:spacing w:line="360" w:lineRule="auto"/>
        <w:rPr>
          <w:rFonts w:ascii="Arial" w:hAnsi="Arial" w:cs="Arial"/>
        </w:rPr>
      </w:pPr>
      <w:r w:rsidRPr="00835D33">
        <w:rPr>
          <w:rFonts w:ascii="Arial" w:hAnsi="Arial" w:cs="Arial"/>
        </w:rPr>
        <w:t>Fingerprintin</w:t>
      </w:r>
      <w:r w:rsidR="009110C1">
        <w:rPr>
          <w:rFonts w:ascii="Arial" w:hAnsi="Arial" w:cs="Arial"/>
        </w:rPr>
        <w:t>g</w:t>
      </w:r>
      <w:r w:rsidRPr="00835D33">
        <w:rPr>
          <w:rFonts w:ascii="Arial" w:hAnsi="Arial" w:cs="Arial"/>
        </w:rPr>
        <w:t xml:space="preserve"> -</w:t>
      </w:r>
      <w:r w:rsidR="009110C1">
        <w:rPr>
          <w:rFonts w:ascii="Arial" w:hAnsi="Arial" w:cs="Arial"/>
        </w:rPr>
        <w:t xml:space="preserve"> </w:t>
      </w:r>
      <w:r w:rsidRPr="00835D33">
        <w:rPr>
          <w:rFonts w:ascii="Arial" w:hAnsi="Arial" w:cs="Arial"/>
          <w:b/>
        </w:rPr>
        <w:t xml:space="preserve">Great Train </w:t>
      </w:r>
      <w:r w:rsidR="00230809" w:rsidRPr="00835D33">
        <w:rPr>
          <w:rFonts w:ascii="Arial" w:hAnsi="Arial" w:cs="Arial"/>
          <w:b/>
        </w:rPr>
        <w:t>Robbery</w:t>
      </w:r>
      <w:r w:rsidR="00230809" w:rsidRPr="00835D33">
        <w:rPr>
          <w:rFonts w:ascii="Arial" w:hAnsi="Arial" w:cs="Arial"/>
        </w:rPr>
        <w:t>, (</w:t>
      </w:r>
      <w:r w:rsidRPr="00835D33">
        <w:rPr>
          <w:rFonts w:ascii="Arial" w:hAnsi="Arial" w:cs="Arial"/>
        </w:rPr>
        <w:t xml:space="preserve">The case detected by Fingerprints) </w:t>
      </w:r>
    </w:p>
    <w:p w14:paraId="33F73C15" w14:textId="77777777" w:rsidR="0066151E" w:rsidRPr="00835D33" w:rsidRDefault="0066151E" w:rsidP="00835D33">
      <w:pPr>
        <w:pStyle w:val="ListParagraph"/>
        <w:numPr>
          <w:ilvl w:val="0"/>
          <w:numId w:val="1"/>
        </w:numPr>
        <w:spacing w:line="360" w:lineRule="auto"/>
        <w:rPr>
          <w:rFonts w:ascii="Arial" w:hAnsi="Arial" w:cs="Arial"/>
        </w:rPr>
      </w:pPr>
      <w:r w:rsidRPr="00835D33">
        <w:rPr>
          <w:rFonts w:ascii="Arial" w:hAnsi="Arial" w:cs="Arial"/>
        </w:rPr>
        <w:t xml:space="preserve">Trace Evidence - </w:t>
      </w:r>
      <w:r w:rsidRPr="00835D33">
        <w:rPr>
          <w:rFonts w:ascii="Arial" w:hAnsi="Arial" w:cs="Arial"/>
          <w:b/>
        </w:rPr>
        <w:t>The Soham Murders, (</w:t>
      </w:r>
      <w:r w:rsidRPr="00835D33">
        <w:rPr>
          <w:rFonts w:ascii="Arial" w:hAnsi="Arial" w:cs="Arial"/>
        </w:rPr>
        <w:t>Holly and Jessica schoolgirl murders)</w:t>
      </w:r>
    </w:p>
    <w:p w14:paraId="2EC8B238" w14:textId="06F3183F" w:rsidR="0066151E" w:rsidRDefault="0066151E" w:rsidP="00835D33">
      <w:pPr>
        <w:pStyle w:val="ListParagraph"/>
        <w:numPr>
          <w:ilvl w:val="0"/>
          <w:numId w:val="1"/>
        </w:numPr>
        <w:spacing w:line="360" w:lineRule="auto"/>
        <w:rPr>
          <w:rFonts w:ascii="Arial" w:hAnsi="Arial" w:cs="Arial"/>
        </w:rPr>
      </w:pPr>
      <w:r w:rsidRPr="00835D33">
        <w:rPr>
          <w:rFonts w:ascii="Arial" w:hAnsi="Arial" w:cs="Arial"/>
        </w:rPr>
        <w:t xml:space="preserve"> DNA evidence - </w:t>
      </w:r>
      <w:r w:rsidRPr="00835D33">
        <w:rPr>
          <w:rFonts w:ascii="Arial" w:hAnsi="Arial" w:cs="Arial"/>
          <w:b/>
        </w:rPr>
        <w:t>A6 Murder James Hanratty</w:t>
      </w:r>
      <w:r w:rsidRPr="00835D33">
        <w:rPr>
          <w:rFonts w:ascii="Arial" w:hAnsi="Arial" w:cs="Arial"/>
        </w:rPr>
        <w:t xml:space="preserve"> </w:t>
      </w:r>
    </w:p>
    <w:p w14:paraId="691F08E6" w14:textId="77777777" w:rsidR="00282A23" w:rsidRPr="00282A23" w:rsidRDefault="00282A23" w:rsidP="00282A23">
      <w:pPr>
        <w:spacing w:line="360" w:lineRule="auto"/>
        <w:rPr>
          <w:rFonts w:ascii="Arial" w:hAnsi="Arial" w:cs="Arial"/>
        </w:rPr>
      </w:pPr>
    </w:p>
    <w:p w14:paraId="123BC83F" w14:textId="77777777" w:rsidR="00282A23" w:rsidRPr="00282A23" w:rsidRDefault="00282A23" w:rsidP="00282A23">
      <w:pPr>
        <w:spacing w:line="360" w:lineRule="auto"/>
        <w:rPr>
          <w:rFonts w:ascii="Arial" w:hAnsi="Arial" w:cs="Arial"/>
          <w:b/>
          <w:bCs/>
          <w:color w:val="000000" w:themeColor="text1"/>
          <w:u w:val="single"/>
        </w:rPr>
      </w:pPr>
      <w:r w:rsidRPr="00282A23">
        <w:rPr>
          <w:rFonts w:ascii="Arial" w:hAnsi="Arial" w:cs="Arial"/>
          <w:b/>
          <w:bCs/>
          <w:color w:val="000000" w:themeColor="text1"/>
          <w:u w:val="single"/>
        </w:rPr>
        <w:t>The Great Train Robbery 1963</w:t>
      </w:r>
    </w:p>
    <w:p w14:paraId="408A2D46" w14:textId="77777777" w:rsidR="00F44359" w:rsidRPr="00F44359" w:rsidRDefault="00F44359" w:rsidP="00F44359">
      <w:pPr>
        <w:spacing w:line="360" w:lineRule="auto"/>
        <w:rPr>
          <w:rFonts w:ascii="Arial" w:hAnsi="Arial" w:cs="Arial"/>
          <w:color w:val="000000"/>
        </w:rPr>
      </w:pPr>
      <w:r w:rsidRPr="00F44359">
        <w:rPr>
          <w:rFonts w:ascii="Arial" w:hAnsi="Arial" w:cs="Arial"/>
          <w:color w:val="000000"/>
        </w:rPr>
        <w:t>In this gripping account of the Great Train Robbery, East End criminals carefully planned to steal cash from the overnight Glasgow to London mail train while leaving no evidence. Despite their precision, forensic science led to their arrest and conviction — including one man who was not even there.</w:t>
      </w:r>
    </w:p>
    <w:p w14:paraId="314B89E7" w14:textId="77777777" w:rsidR="00835D33" w:rsidRDefault="00835D33" w:rsidP="00835D33">
      <w:pPr>
        <w:spacing w:line="360" w:lineRule="auto"/>
        <w:rPr>
          <w:rFonts w:ascii="Arial" w:hAnsi="Arial" w:cs="Arial"/>
          <w:b/>
          <w:u w:val="single"/>
        </w:rPr>
      </w:pPr>
    </w:p>
    <w:p w14:paraId="1AC96B20" w14:textId="77777777" w:rsidR="00280783" w:rsidRPr="00835D33" w:rsidRDefault="00280783">
      <w:pPr>
        <w:rPr>
          <w:rFonts w:ascii="Arial" w:hAnsi="Arial" w:cs="Arial"/>
          <w:color w:val="000000" w:themeColor="text1"/>
        </w:rPr>
      </w:pPr>
    </w:p>
    <w:sectPr w:rsidR="00280783" w:rsidRPr="00835D33" w:rsidSect="0081690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F2D7F" w14:textId="77777777" w:rsidR="00EE315F" w:rsidRDefault="00EE315F" w:rsidP="00F56D95">
      <w:r>
        <w:separator/>
      </w:r>
    </w:p>
  </w:endnote>
  <w:endnote w:type="continuationSeparator" w:id="0">
    <w:p w14:paraId="15C727E0" w14:textId="77777777" w:rsidR="00EE315F" w:rsidRDefault="00EE315F" w:rsidP="00F56D95">
      <w:r>
        <w:continuationSeparator/>
      </w:r>
    </w:p>
  </w:endnote>
  <w:endnote w:type="continuationNotice" w:id="1">
    <w:p w14:paraId="1395EBDC" w14:textId="77777777" w:rsidR="00EE315F" w:rsidRDefault="00EE31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F2DC6" w14:textId="77777777" w:rsidR="00D71975" w:rsidRDefault="00D719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716693"/>
      <w:docPartObj>
        <w:docPartGallery w:val="Page Numbers (Bottom of Page)"/>
        <w:docPartUnique/>
      </w:docPartObj>
    </w:sdtPr>
    <w:sdtEndPr>
      <w:rPr>
        <w:noProof/>
      </w:rPr>
    </w:sdtEndPr>
    <w:sdtContent>
      <w:p w14:paraId="021D38B3" w14:textId="77777777" w:rsidR="00F56D95" w:rsidRDefault="00F56D95">
        <w:pPr>
          <w:pStyle w:val="Footer"/>
          <w:jc w:val="right"/>
        </w:pPr>
        <w:r>
          <w:fldChar w:fldCharType="begin"/>
        </w:r>
        <w:r>
          <w:instrText xml:space="preserve"> PAGE   \* MERGEFORMAT </w:instrText>
        </w:r>
        <w:r>
          <w:fldChar w:fldCharType="separate"/>
        </w:r>
        <w:r w:rsidR="007A0BB6">
          <w:rPr>
            <w:noProof/>
          </w:rPr>
          <w:t>2</w:t>
        </w:r>
        <w:r>
          <w:rPr>
            <w:noProof/>
          </w:rPr>
          <w:fldChar w:fldCharType="end"/>
        </w:r>
      </w:p>
    </w:sdtContent>
  </w:sdt>
  <w:p w14:paraId="021D38B4" w14:textId="77777777" w:rsidR="00F56D95" w:rsidRDefault="00F56D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9C4F" w14:textId="77777777" w:rsidR="00D71975" w:rsidRDefault="00D71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3FC22" w14:textId="77777777" w:rsidR="00EE315F" w:rsidRDefault="00EE315F" w:rsidP="00F56D95">
      <w:r>
        <w:separator/>
      </w:r>
    </w:p>
  </w:footnote>
  <w:footnote w:type="continuationSeparator" w:id="0">
    <w:p w14:paraId="37134FCE" w14:textId="77777777" w:rsidR="00EE315F" w:rsidRDefault="00EE315F" w:rsidP="00F56D95">
      <w:r>
        <w:continuationSeparator/>
      </w:r>
    </w:p>
  </w:footnote>
  <w:footnote w:type="continuationNotice" w:id="1">
    <w:p w14:paraId="66EEA7DD" w14:textId="77777777" w:rsidR="00EE315F" w:rsidRDefault="00EE31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D5E86" w14:textId="77777777" w:rsidR="00D71975" w:rsidRDefault="00D719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76A87" w14:textId="77777777" w:rsidR="00D71975" w:rsidRDefault="00D719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BE03" w14:textId="77777777" w:rsidR="00D71975" w:rsidRDefault="00D71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B6A1A"/>
    <w:multiLevelType w:val="hybridMultilevel"/>
    <w:tmpl w:val="73A6282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 w15:restartNumberingAfterBreak="0">
    <w:nsid w:val="483E47B9"/>
    <w:multiLevelType w:val="multilevel"/>
    <w:tmpl w:val="9992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711BF6"/>
    <w:multiLevelType w:val="hybridMultilevel"/>
    <w:tmpl w:val="51B03F56"/>
    <w:lvl w:ilvl="0" w:tplc="1144AA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9236183">
    <w:abstractNumId w:val="0"/>
  </w:num>
  <w:num w:numId="2" w16cid:durableId="440802239">
    <w:abstractNumId w:val="2"/>
  </w:num>
  <w:num w:numId="3" w16cid:durableId="1939486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E8E"/>
    <w:rsid w:val="00001E63"/>
    <w:rsid w:val="000029DF"/>
    <w:rsid w:val="00086E4E"/>
    <w:rsid w:val="00086F31"/>
    <w:rsid w:val="00094DB7"/>
    <w:rsid w:val="0009653A"/>
    <w:rsid w:val="000A1763"/>
    <w:rsid w:val="000C2C85"/>
    <w:rsid w:val="000C72B2"/>
    <w:rsid w:val="000D2BDE"/>
    <w:rsid w:val="000E2A24"/>
    <w:rsid w:val="000E6235"/>
    <w:rsid w:val="00122BC6"/>
    <w:rsid w:val="00145769"/>
    <w:rsid w:val="00162063"/>
    <w:rsid w:val="00164827"/>
    <w:rsid w:val="00172079"/>
    <w:rsid w:val="00190804"/>
    <w:rsid w:val="0019502E"/>
    <w:rsid w:val="001A58FB"/>
    <w:rsid w:val="001D0757"/>
    <w:rsid w:val="00201ED6"/>
    <w:rsid w:val="00221C31"/>
    <w:rsid w:val="00227DEC"/>
    <w:rsid w:val="00230809"/>
    <w:rsid w:val="00235F0A"/>
    <w:rsid w:val="00254FF2"/>
    <w:rsid w:val="002674DA"/>
    <w:rsid w:val="00267563"/>
    <w:rsid w:val="00276009"/>
    <w:rsid w:val="00280783"/>
    <w:rsid w:val="00281297"/>
    <w:rsid w:val="00281BBD"/>
    <w:rsid w:val="00282A23"/>
    <w:rsid w:val="00285E0C"/>
    <w:rsid w:val="0028671F"/>
    <w:rsid w:val="002879E6"/>
    <w:rsid w:val="00296195"/>
    <w:rsid w:val="00297DFD"/>
    <w:rsid w:val="002B61E3"/>
    <w:rsid w:val="002C5DC5"/>
    <w:rsid w:val="002C7616"/>
    <w:rsid w:val="002D7820"/>
    <w:rsid w:val="002E2FE8"/>
    <w:rsid w:val="002F408C"/>
    <w:rsid w:val="003021C9"/>
    <w:rsid w:val="003149A5"/>
    <w:rsid w:val="003166C9"/>
    <w:rsid w:val="00320DE9"/>
    <w:rsid w:val="00332947"/>
    <w:rsid w:val="00336CF7"/>
    <w:rsid w:val="00340041"/>
    <w:rsid w:val="00341533"/>
    <w:rsid w:val="003423D2"/>
    <w:rsid w:val="00342E7B"/>
    <w:rsid w:val="0034760A"/>
    <w:rsid w:val="00355CDC"/>
    <w:rsid w:val="003566D2"/>
    <w:rsid w:val="00370E00"/>
    <w:rsid w:val="00394F7A"/>
    <w:rsid w:val="003A182E"/>
    <w:rsid w:val="003B10CE"/>
    <w:rsid w:val="003B35BA"/>
    <w:rsid w:val="003D03A6"/>
    <w:rsid w:val="003E7CE1"/>
    <w:rsid w:val="003E7E5C"/>
    <w:rsid w:val="003F4C21"/>
    <w:rsid w:val="0042310E"/>
    <w:rsid w:val="0042521A"/>
    <w:rsid w:val="00463E63"/>
    <w:rsid w:val="004654E9"/>
    <w:rsid w:val="00473D96"/>
    <w:rsid w:val="004826D7"/>
    <w:rsid w:val="00484A4F"/>
    <w:rsid w:val="004A7011"/>
    <w:rsid w:val="004E342A"/>
    <w:rsid w:val="004F2E37"/>
    <w:rsid w:val="004F5D28"/>
    <w:rsid w:val="004F7204"/>
    <w:rsid w:val="00500B63"/>
    <w:rsid w:val="00514811"/>
    <w:rsid w:val="00530217"/>
    <w:rsid w:val="0054019D"/>
    <w:rsid w:val="00541240"/>
    <w:rsid w:val="0055241C"/>
    <w:rsid w:val="00556DE0"/>
    <w:rsid w:val="005613A9"/>
    <w:rsid w:val="00580FC8"/>
    <w:rsid w:val="005A3962"/>
    <w:rsid w:val="005C7796"/>
    <w:rsid w:val="005E1C09"/>
    <w:rsid w:val="00605EF5"/>
    <w:rsid w:val="006163A9"/>
    <w:rsid w:val="006215BC"/>
    <w:rsid w:val="006279E7"/>
    <w:rsid w:val="00637D13"/>
    <w:rsid w:val="00652F79"/>
    <w:rsid w:val="0065327D"/>
    <w:rsid w:val="006549BE"/>
    <w:rsid w:val="00660CFF"/>
    <w:rsid w:val="0066151E"/>
    <w:rsid w:val="0066326F"/>
    <w:rsid w:val="00665CDD"/>
    <w:rsid w:val="0067099F"/>
    <w:rsid w:val="006764FD"/>
    <w:rsid w:val="00684BD0"/>
    <w:rsid w:val="006A00B5"/>
    <w:rsid w:val="006B11DE"/>
    <w:rsid w:val="006B2755"/>
    <w:rsid w:val="006D4B34"/>
    <w:rsid w:val="006E5665"/>
    <w:rsid w:val="006E6A9D"/>
    <w:rsid w:val="006F1284"/>
    <w:rsid w:val="00706483"/>
    <w:rsid w:val="0071024B"/>
    <w:rsid w:val="00714D50"/>
    <w:rsid w:val="007171F8"/>
    <w:rsid w:val="007473B9"/>
    <w:rsid w:val="00747E03"/>
    <w:rsid w:val="00751E20"/>
    <w:rsid w:val="007570C4"/>
    <w:rsid w:val="007577F9"/>
    <w:rsid w:val="007661EB"/>
    <w:rsid w:val="00781D70"/>
    <w:rsid w:val="007978D8"/>
    <w:rsid w:val="007A0BB6"/>
    <w:rsid w:val="007A6D2C"/>
    <w:rsid w:val="007B26C5"/>
    <w:rsid w:val="007B7829"/>
    <w:rsid w:val="007C0603"/>
    <w:rsid w:val="007C7222"/>
    <w:rsid w:val="007D43ED"/>
    <w:rsid w:val="007D5A9F"/>
    <w:rsid w:val="007D6578"/>
    <w:rsid w:val="007E6F2D"/>
    <w:rsid w:val="007F1D7D"/>
    <w:rsid w:val="007F5FE5"/>
    <w:rsid w:val="00816906"/>
    <w:rsid w:val="008279FA"/>
    <w:rsid w:val="008334F2"/>
    <w:rsid w:val="008340D7"/>
    <w:rsid w:val="00835D33"/>
    <w:rsid w:val="00835D4E"/>
    <w:rsid w:val="00841123"/>
    <w:rsid w:val="008A1CA0"/>
    <w:rsid w:val="008A3A40"/>
    <w:rsid w:val="008A705F"/>
    <w:rsid w:val="008A7239"/>
    <w:rsid w:val="008B5FA7"/>
    <w:rsid w:val="008B60B1"/>
    <w:rsid w:val="008D18CC"/>
    <w:rsid w:val="008E3CC5"/>
    <w:rsid w:val="008F0BCC"/>
    <w:rsid w:val="008F7356"/>
    <w:rsid w:val="009110C1"/>
    <w:rsid w:val="00927113"/>
    <w:rsid w:val="0093176F"/>
    <w:rsid w:val="009418A0"/>
    <w:rsid w:val="00974A21"/>
    <w:rsid w:val="00976F7B"/>
    <w:rsid w:val="009B124F"/>
    <w:rsid w:val="009B40A9"/>
    <w:rsid w:val="009B4DA4"/>
    <w:rsid w:val="009C4A9E"/>
    <w:rsid w:val="009D0FC3"/>
    <w:rsid w:val="009E2A61"/>
    <w:rsid w:val="009E2B4F"/>
    <w:rsid w:val="009E691C"/>
    <w:rsid w:val="00A0788A"/>
    <w:rsid w:val="00A10558"/>
    <w:rsid w:val="00A12C86"/>
    <w:rsid w:val="00A20C6B"/>
    <w:rsid w:val="00A22F35"/>
    <w:rsid w:val="00A519CE"/>
    <w:rsid w:val="00A817A4"/>
    <w:rsid w:val="00AA12DC"/>
    <w:rsid w:val="00AB5392"/>
    <w:rsid w:val="00AB5F3B"/>
    <w:rsid w:val="00AD049B"/>
    <w:rsid w:val="00AD2416"/>
    <w:rsid w:val="00B055C6"/>
    <w:rsid w:val="00B152B1"/>
    <w:rsid w:val="00B31B46"/>
    <w:rsid w:val="00B3710E"/>
    <w:rsid w:val="00B506C8"/>
    <w:rsid w:val="00B533D8"/>
    <w:rsid w:val="00B66809"/>
    <w:rsid w:val="00B73AFD"/>
    <w:rsid w:val="00B81561"/>
    <w:rsid w:val="00B84527"/>
    <w:rsid w:val="00BA4537"/>
    <w:rsid w:val="00BB1ED8"/>
    <w:rsid w:val="00BC265A"/>
    <w:rsid w:val="00BC5E06"/>
    <w:rsid w:val="00BF69F2"/>
    <w:rsid w:val="00C00697"/>
    <w:rsid w:val="00C2051E"/>
    <w:rsid w:val="00C26B6B"/>
    <w:rsid w:val="00C27811"/>
    <w:rsid w:val="00C46120"/>
    <w:rsid w:val="00C665DE"/>
    <w:rsid w:val="00C70C81"/>
    <w:rsid w:val="00C73485"/>
    <w:rsid w:val="00C8059F"/>
    <w:rsid w:val="00C86AAE"/>
    <w:rsid w:val="00CA33A1"/>
    <w:rsid w:val="00CB143E"/>
    <w:rsid w:val="00CB3379"/>
    <w:rsid w:val="00CC1703"/>
    <w:rsid w:val="00CC1E8E"/>
    <w:rsid w:val="00CD29B4"/>
    <w:rsid w:val="00CD425C"/>
    <w:rsid w:val="00CE5829"/>
    <w:rsid w:val="00CE7F6C"/>
    <w:rsid w:val="00D05B5E"/>
    <w:rsid w:val="00D077A4"/>
    <w:rsid w:val="00D17A7B"/>
    <w:rsid w:val="00D24ECC"/>
    <w:rsid w:val="00D3299F"/>
    <w:rsid w:val="00D46785"/>
    <w:rsid w:val="00D46C28"/>
    <w:rsid w:val="00D531ED"/>
    <w:rsid w:val="00D71975"/>
    <w:rsid w:val="00D85F4B"/>
    <w:rsid w:val="00D93AA7"/>
    <w:rsid w:val="00D9525D"/>
    <w:rsid w:val="00DA4946"/>
    <w:rsid w:val="00DA4B23"/>
    <w:rsid w:val="00DB787F"/>
    <w:rsid w:val="00DD5E37"/>
    <w:rsid w:val="00DE1F56"/>
    <w:rsid w:val="00DF2ECB"/>
    <w:rsid w:val="00DF3FB8"/>
    <w:rsid w:val="00E24A84"/>
    <w:rsid w:val="00E355E8"/>
    <w:rsid w:val="00E36EEC"/>
    <w:rsid w:val="00E400C8"/>
    <w:rsid w:val="00E51190"/>
    <w:rsid w:val="00E62CC2"/>
    <w:rsid w:val="00E65786"/>
    <w:rsid w:val="00E72565"/>
    <w:rsid w:val="00EB6E38"/>
    <w:rsid w:val="00EE315F"/>
    <w:rsid w:val="00EE56A6"/>
    <w:rsid w:val="00EF45FC"/>
    <w:rsid w:val="00F15882"/>
    <w:rsid w:val="00F16FD7"/>
    <w:rsid w:val="00F36BCC"/>
    <w:rsid w:val="00F4371E"/>
    <w:rsid w:val="00F44359"/>
    <w:rsid w:val="00F55EE8"/>
    <w:rsid w:val="00F56D95"/>
    <w:rsid w:val="00F7042E"/>
    <w:rsid w:val="00F71120"/>
    <w:rsid w:val="00F77E8B"/>
    <w:rsid w:val="00F873B9"/>
    <w:rsid w:val="00F9003D"/>
    <w:rsid w:val="00FB6435"/>
    <w:rsid w:val="00FD795A"/>
    <w:rsid w:val="00FF20BA"/>
    <w:rsid w:val="00FF49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383A"/>
  <w15:docId w15:val="{11021009-4CF9-408F-BD63-122618189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9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7197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197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7197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7197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7197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7197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7197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719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DA4"/>
    <w:pPr>
      <w:ind w:left="720"/>
      <w:contextualSpacing/>
    </w:pPr>
  </w:style>
  <w:style w:type="paragraph" w:styleId="Header">
    <w:name w:val="header"/>
    <w:basedOn w:val="Normal"/>
    <w:link w:val="HeaderChar"/>
    <w:uiPriority w:val="99"/>
    <w:unhideWhenUsed/>
    <w:rsid w:val="00F56D95"/>
    <w:pPr>
      <w:tabs>
        <w:tab w:val="center" w:pos="4513"/>
        <w:tab w:val="right" w:pos="9026"/>
      </w:tabs>
    </w:pPr>
  </w:style>
  <w:style w:type="character" w:customStyle="1" w:styleId="HeaderChar">
    <w:name w:val="Header Char"/>
    <w:basedOn w:val="DefaultParagraphFont"/>
    <w:link w:val="Header"/>
    <w:uiPriority w:val="99"/>
    <w:rsid w:val="00F56D95"/>
  </w:style>
  <w:style w:type="paragraph" w:styleId="Footer">
    <w:name w:val="footer"/>
    <w:basedOn w:val="Normal"/>
    <w:link w:val="FooterChar"/>
    <w:uiPriority w:val="99"/>
    <w:unhideWhenUsed/>
    <w:rsid w:val="00F56D95"/>
    <w:pPr>
      <w:tabs>
        <w:tab w:val="center" w:pos="4513"/>
        <w:tab w:val="right" w:pos="9026"/>
      </w:tabs>
    </w:pPr>
  </w:style>
  <w:style w:type="character" w:customStyle="1" w:styleId="FooterChar">
    <w:name w:val="Footer Char"/>
    <w:basedOn w:val="DefaultParagraphFont"/>
    <w:link w:val="Footer"/>
    <w:uiPriority w:val="99"/>
    <w:rsid w:val="00F56D95"/>
  </w:style>
  <w:style w:type="paragraph" w:styleId="BalloonText">
    <w:name w:val="Balloon Text"/>
    <w:basedOn w:val="Normal"/>
    <w:link w:val="BalloonTextChar"/>
    <w:uiPriority w:val="99"/>
    <w:semiHidden/>
    <w:unhideWhenUsed/>
    <w:rsid w:val="00B506C8"/>
    <w:rPr>
      <w:rFonts w:ascii="Tahoma" w:hAnsi="Tahoma" w:cs="Tahoma"/>
      <w:sz w:val="16"/>
      <w:szCs w:val="16"/>
    </w:rPr>
  </w:style>
  <w:style w:type="character" w:customStyle="1" w:styleId="BalloonTextChar">
    <w:name w:val="Balloon Text Char"/>
    <w:basedOn w:val="DefaultParagraphFont"/>
    <w:link w:val="BalloonText"/>
    <w:uiPriority w:val="99"/>
    <w:semiHidden/>
    <w:rsid w:val="00B506C8"/>
    <w:rPr>
      <w:rFonts w:ascii="Tahoma" w:hAnsi="Tahoma" w:cs="Tahoma"/>
      <w:sz w:val="16"/>
      <w:szCs w:val="16"/>
    </w:rPr>
  </w:style>
  <w:style w:type="character" w:styleId="Hyperlink">
    <w:name w:val="Hyperlink"/>
    <w:basedOn w:val="DefaultParagraphFont"/>
    <w:uiPriority w:val="99"/>
    <w:unhideWhenUsed/>
    <w:rsid w:val="0009653A"/>
    <w:rPr>
      <w:color w:val="0000FF" w:themeColor="hyperlink"/>
      <w:u w:val="single"/>
    </w:rPr>
  </w:style>
  <w:style w:type="character" w:styleId="UnresolvedMention">
    <w:name w:val="Unresolved Mention"/>
    <w:basedOn w:val="DefaultParagraphFont"/>
    <w:uiPriority w:val="99"/>
    <w:semiHidden/>
    <w:unhideWhenUsed/>
    <w:rsid w:val="0009653A"/>
    <w:rPr>
      <w:color w:val="605E5C"/>
      <w:shd w:val="clear" w:color="auto" w:fill="E1DFDD"/>
    </w:rPr>
  </w:style>
  <w:style w:type="character" w:styleId="BookTitle">
    <w:name w:val="Book Title"/>
    <w:basedOn w:val="DefaultParagraphFont"/>
    <w:uiPriority w:val="33"/>
    <w:qFormat/>
    <w:rsid w:val="00D71975"/>
    <w:rPr>
      <w:b/>
      <w:bCs/>
      <w:i/>
      <w:iCs/>
      <w:spacing w:val="5"/>
    </w:rPr>
  </w:style>
  <w:style w:type="paragraph" w:styleId="Caption">
    <w:name w:val="caption"/>
    <w:basedOn w:val="Normal"/>
    <w:next w:val="Normal"/>
    <w:uiPriority w:val="35"/>
    <w:semiHidden/>
    <w:unhideWhenUsed/>
    <w:qFormat/>
    <w:rsid w:val="00D71975"/>
    <w:pPr>
      <w:spacing w:after="200"/>
    </w:pPr>
    <w:rPr>
      <w:i/>
      <w:iCs/>
      <w:color w:val="1F497D" w:themeColor="text2"/>
      <w:sz w:val="18"/>
      <w:szCs w:val="18"/>
    </w:rPr>
  </w:style>
  <w:style w:type="character" w:styleId="Emphasis">
    <w:name w:val="Emphasis"/>
    <w:basedOn w:val="DefaultParagraphFont"/>
    <w:uiPriority w:val="20"/>
    <w:qFormat/>
    <w:rsid w:val="00D71975"/>
    <w:rPr>
      <w:i/>
      <w:iCs/>
    </w:rPr>
  </w:style>
  <w:style w:type="character" w:customStyle="1" w:styleId="Heading1Char">
    <w:name w:val="Heading 1 Char"/>
    <w:basedOn w:val="DefaultParagraphFont"/>
    <w:link w:val="Heading1"/>
    <w:uiPriority w:val="9"/>
    <w:rsid w:val="00D7197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D7197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D7197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719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719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719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719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719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7197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71975"/>
    <w:rPr>
      <w:i/>
      <w:iCs/>
      <w:color w:val="4F81BD" w:themeColor="accent1"/>
    </w:rPr>
  </w:style>
  <w:style w:type="paragraph" w:styleId="IntenseQuote">
    <w:name w:val="Intense Quote"/>
    <w:basedOn w:val="Normal"/>
    <w:next w:val="Normal"/>
    <w:link w:val="IntenseQuoteChar"/>
    <w:uiPriority w:val="30"/>
    <w:qFormat/>
    <w:rsid w:val="00D7197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71975"/>
    <w:rPr>
      <w:i/>
      <w:iCs/>
      <w:color w:val="4F81BD" w:themeColor="accent1"/>
    </w:rPr>
  </w:style>
  <w:style w:type="character" w:styleId="IntenseReference">
    <w:name w:val="Intense Reference"/>
    <w:basedOn w:val="DefaultParagraphFont"/>
    <w:uiPriority w:val="32"/>
    <w:qFormat/>
    <w:rsid w:val="00D71975"/>
    <w:rPr>
      <w:b/>
      <w:bCs/>
      <w:smallCaps/>
      <w:color w:val="4F81BD" w:themeColor="accent1"/>
      <w:spacing w:val="5"/>
    </w:rPr>
  </w:style>
  <w:style w:type="paragraph" w:styleId="NoSpacing">
    <w:name w:val="No Spacing"/>
    <w:uiPriority w:val="1"/>
    <w:qFormat/>
    <w:rsid w:val="00D71975"/>
  </w:style>
  <w:style w:type="paragraph" w:styleId="Quote">
    <w:name w:val="Quote"/>
    <w:basedOn w:val="Normal"/>
    <w:next w:val="Normal"/>
    <w:link w:val="QuoteChar"/>
    <w:uiPriority w:val="29"/>
    <w:qFormat/>
    <w:rsid w:val="00D719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71975"/>
    <w:rPr>
      <w:i/>
      <w:iCs/>
      <w:color w:val="404040" w:themeColor="text1" w:themeTint="BF"/>
    </w:rPr>
  </w:style>
  <w:style w:type="character" w:styleId="Strong">
    <w:name w:val="Strong"/>
    <w:basedOn w:val="DefaultParagraphFont"/>
    <w:uiPriority w:val="22"/>
    <w:qFormat/>
    <w:rsid w:val="00D71975"/>
    <w:rPr>
      <w:b/>
      <w:bCs/>
    </w:rPr>
  </w:style>
  <w:style w:type="paragraph" w:styleId="Subtitle">
    <w:name w:val="Subtitle"/>
    <w:basedOn w:val="Normal"/>
    <w:next w:val="Normal"/>
    <w:link w:val="SubtitleChar"/>
    <w:uiPriority w:val="11"/>
    <w:qFormat/>
    <w:rsid w:val="00D71975"/>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71975"/>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D71975"/>
    <w:rPr>
      <w:i/>
      <w:iCs/>
      <w:color w:val="404040" w:themeColor="text1" w:themeTint="BF"/>
    </w:rPr>
  </w:style>
  <w:style w:type="character" w:styleId="SubtleReference">
    <w:name w:val="Subtle Reference"/>
    <w:basedOn w:val="DefaultParagraphFont"/>
    <w:uiPriority w:val="31"/>
    <w:qFormat/>
    <w:rsid w:val="00D71975"/>
    <w:rPr>
      <w:smallCaps/>
      <w:color w:val="5A5A5A" w:themeColor="text1" w:themeTint="A5"/>
    </w:rPr>
  </w:style>
  <w:style w:type="paragraph" w:styleId="Title">
    <w:name w:val="Title"/>
    <w:basedOn w:val="Normal"/>
    <w:next w:val="Normal"/>
    <w:link w:val="TitleChar"/>
    <w:uiPriority w:val="10"/>
    <w:qFormat/>
    <w:rsid w:val="00D7197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97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7197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DAF1D-F366-45B3-B053-AE9470D45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Sasha Hill</cp:lastModifiedBy>
  <cp:revision>23</cp:revision>
  <cp:lastPrinted>2024-02-16T15:09:00Z</cp:lastPrinted>
  <dcterms:created xsi:type="dcterms:W3CDTF">2026-05-21T11:31:00Z</dcterms:created>
  <dcterms:modified xsi:type="dcterms:W3CDTF">2026-09-01T09:46:00Z</dcterms:modified>
</cp:coreProperties>
</file>